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B4" w:rsidRPr="00FE3FB4" w:rsidRDefault="00FE3FB4" w:rsidP="00FE3FB4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FE3FB4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Администрация </w:t>
      </w:r>
      <w:r w:rsidR="00186562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Ало</w:t>
      </w:r>
      <w:r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вского </w:t>
      </w:r>
      <w:r w:rsidRPr="00FE3FB4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Атяшевского </w:t>
      </w:r>
      <w:r w:rsidRPr="00FE3FB4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муниципального района разъясняет, что Указом Президента РФ от 19.04.2017 N 176 утверждена Стратегия экологической безопасност</w:t>
      </w:r>
      <w:r w:rsidR="007E2C1D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и России на период до 2025 года</w:t>
      </w:r>
    </w:p>
    <w:p w:rsidR="00FE3FB4" w:rsidRPr="007E2C1D" w:rsidRDefault="00FE3FB4" w:rsidP="00186562">
      <w:pPr>
        <w:pStyle w:val="a5"/>
        <w:jc w:val="both"/>
        <w:rPr>
          <w:rFonts w:eastAsia="Times New Roman"/>
          <w:sz w:val="28"/>
          <w:szCs w:val="28"/>
          <w:lang w:eastAsia="ru-RU"/>
        </w:rPr>
      </w:pPr>
      <w:r w:rsidRPr="007E2C1D">
        <w:rPr>
          <w:rFonts w:eastAsia="Times New Roman"/>
          <w:sz w:val="28"/>
          <w:szCs w:val="28"/>
          <w:lang w:eastAsia="ru-RU"/>
        </w:rPr>
        <w:t xml:space="preserve">    Администрация сельского поселения разъясняет, что Указом Президента РФ от 19.04.2017 N 176 утверждена Стратегия экологической безопасности России на период до 2025 года.</w:t>
      </w:r>
      <w:r w:rsidRPr="007E2C1D">
        <w:rPr>
          <w:rFonts w:eastAsia="Times New Roman"/>
          <w:sz w:val="28"/>
          <w:szCs w:val="28"/>
          <w:lang w:eastAsia="ru-RU"/>
        </w:rPr>
        <w:br/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  <w:r w:rsidRPr="007E2C1D">
        <w:rPr>
          <w:rFonts w:eastAsia="Times New Roman"/>
          <w:sz w:val="28"/>
          <w:szCs w:val="28"/>
          <w:lang w:eastAsia="ru-RU"/>
        </w:rPr>
        <w:br/>
        <w:t>–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  <w:r w:rsidRPr="007E2C1D">
        <w:rPr>
          <w:rFonts w:eastAsia="Times New Roman"/>
          <w:sz w:val="28"/>
          <w:szCs w:val="28"/>
          <w:lang w:eastAsia="ru-RU"/>
        </w:rPr>
        <w:br/>
        <w:t>– формирование системы технического регулирования, содержащей требования экологической и промышленной безопасности;</w:t>
      </w:r>
      <w:r w:rsidRPr="007E2C1D">
        <w:rPr>
          <w:rFonts w:eastAsia="Times New Roman"/>
          <w:sz w:val="28"/>
          <w:szCs w:val="28"/>
          <w:lang w:eastAsia="ru-RU"/>
        </w:rPr>
        <w:br/>
        <w:t>– лицензирование видов деятельности, потенциально опасных для окружающей среды, жизни и здоровья людей;</w:t>
      </w:r>
      <w:r w:rsidRPr="007E2C1D">
        <w:rPr>
          <w:rFonts w:eastAsia="Times New Roman"/>
          <w:sz w:val="28"/>
          <w:szCs w:val="28"/>
          <w:lang w:eastAsia="ru-RU"/>
        </w:rPr>
        <w:br/>
        <w:t>– нормирование и разрешительная деятельность в области охраны окружающей среды;</w:t>
      </w:r>
      <w:r w:rsidRPr="007E2C1D">
        <w:rPr>
          <w:rFonts w:eastAsia="Times New Roman"/>
          <w:sz w:val="28"/>
          <w:szCs w:val="28"/>
          <w:lang w:eastAsia="ru-RU"/>
        </w:rPr>
        <w:br/>
        <w:t>–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  <w:r w:rsidRPr="007E2C1D">
        <w:rPr>
          <w:rFonts w:eastAsia="Times New Roman"/>
          <w:sz w:val="28"/>
          <w:szCs w:val="28"/>
          <w:lang w:eastAsia="ru-RU"/>
        </w:rPr>
        <w:br/>
        <w:t>– государственный санитарно-эпидемиологический надзор и социально-гигиенический мониторинг;</w:t>
      </w:r>
      <w:r w:rsidRPr="007E2C1D">
        <w:rPr>
          <w:rFonts w:eastAsia="Times New Roman"/>
          <w:sz w:val="28"/>
          <w:szCs w:val="28"/>
          <w:lang w:eastAsia="ru-RU"/>
        </w:rPr>
        <w:br/>
        <w:t>– создание системы экологического аудита;</w:t>
      </w:r>
      <w:r w:rsidRPr="007E2C1D">
        <w:rPr>
          <w:rFonts w:eastAsia="Times New Roman"/>
          <w:sz w:val="28"/>
          <w:szCs w:val="28"/>
          <w:lang w:eastAsia="ru-RU"/>
        </w:rPr>
        <w:br/>
        <w:t>–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  <w:r w:rsidRPr="007E2C1D">
        <w:rPr>
          <w:rFonts w:eastAsia="Times New Roman"/>
          <w:sz w:val="28"/>
          <w:szCs w:val="28"/>
          <w:lang w:eastAsia="ru-RU"/>
        </w:rPr>
        <w:br/>
        <w:t>–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  <w:r w:rsidRPr="007E2C1D">
        <w:rPr>
          <w:rFonts w:eastAsia="Times New Roman"/>
          <w:sz w:val="28"/>
          <w:szCs w:val="28"/>
          <w:lang w:eastAsia="ru-RU"/>
        </w:rPr>
        <w:br/>
      </w:r>
      <w:r w:rsidRPr="007E2C1D">
        <w:rPr>
          <w:rFonts w:eastAsia="Times New Roman"/>
          <w:sz w:val="28"/>
          <w:szCs w:val="28"/>
          <w:lang w:eastAsia="ru-RU"/>
        </w:rPr>
        <w:lastRenderedPageBreak/>
        <w:t xml:space="preserve">– обеспечение населения и организаций информацией об опасных гидрометеорологических и </w:t>
      </w:r>
      <w:proofErr w:type="spellStart"/>
      <w:proofErr w:type="gramStart"/>
      <w:r w:rsidRPr="007E2C1D">
        <w:rPr>
          <w:rFonts w:eastAsia="Times New Roman"/>
          <w:sz w:val="28"/>
          <w:szCs w:val="28"/>
          <w:lang w:eastAsia="ru-RU"/>
        </w:rPr>
        <w:t>гелиогео-физических</w:t>
      </w:r>
      <w:proofErr w:type="spellEnd"/>
      <w:proofErr w:type="gramEnd"/>
      <w:r w:rsidRPr="007E2C1D">
        <w:rPr>
          <w:rFonts w:eastAsia="Times New Roman"/>
          <w:sz w:val="28"/>
          <w:szCs w:val="28"/>
          <w:lang w:eastAsia="ru-RU"/>
        </w:rPr>
        <w:t xml:space="preserve"> явлениях, о состоянии окружающей среды и ее загрязнении.</w:t>
      </w:r>
    </w:p>
    <w:p w:rsidR="00957FF3" w:rsidRDefault="00957FF3" w:rsidP="00186562">
      <w:pPr>
        <w:jc w:val="both"/>
      </w:pPr>
    </w:p>
    <w:sectPr w:rsidR="00957FF3" w:rsidSect="0033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FF3"/>
    <w:rsid w:val="00186562"/>
    <w:rsid w:val="00330FE4"/>
    <w:rsid w:val="007E2C1D"/>
    <w:rsid w:val="00957FF3"/>
    <w:rsid w:val="00FE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E4"/>
  </w:style>
  <w:style w:type="paragraph" w:styleId="1">
    <w:name w:val="heading 1"/>
    <w:basedOn w:val="a"/>
    <w:link w:val="10"/>
    <w:uiPriority w:val="9"/>
    <w:qFormat/>
    <w:rsid w:val="00FE3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3FB4"/>
    <w:rPr>
      <w:color w:val="0000FF"/>
      <w:u w:val="single"/>
    </w:rPr>
  </w:style>
  <w:style w:type="character" w:customStyle="1" w:styleId="kbsep">
    <w:name w:val="kb_sep"/>
    <w:basedOn w:val="a0"/>
    <w:rsid w:val="00FE3FB4"/>
  </w:style>
  <w:style w:type="character" w:customStyle="1" w:styleId="kbtitle">
    <w:name w:val="kb_title"/>
    <w:basedOn w:val="a0"/>
    <w:rsid w:val="00FE3FB4"/>
  </w:style>
  <w:style w:type="paragraph" w:styleId="a4">
    <w:name w:val="Normal (Web)"/>
    <w:basedOn w:val="a"/>
    <w:uiPriority w:val="99"/>
    <w:semiHidden/>
    <w:unhideWhenUsed/>
    <w:rsid w:val="00FE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7E2C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E2C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69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2023-09-11T07:08:00Z</dcterms:created>
  <dcterms:modified xsi:type="dcterms:W3CDTF">2023-09-27T13:31:00Z</dcterms:modified>
</cp:coreProperties>
</file>